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05" w:rsidRPr="00906105" w:rsidRDefault="00906105" w:rsidP="0090610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3"/>
          <w:szCs w:val="23"/>
          <w:lang w:val="en-US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06105">
        <w:rPr>
          <w:rFonts w:ascii="Helvetica" w:eastAsia="Times New Roman" w:hAnsi="Helvetica" w:cs="Times New Roman"/>
          <w:b/>
          <w:bCs/>
          <w:sz w:val="28"/>
          <w:szCs w:val="24"/>
          <w:lang w:val="uk-UA" w:eastAsia="ru-RU"/>
        </w:rPr>
        <w:t>Повідомлення для преси</w:t>
      </w:r>
    </w:p>
    <w:p w:rsidR="00906105" w:rsidRPr="00906105" w:rsidRDefault="00906105" w:rsidP="00906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 xml:space="preserve">В українській </w:t>
      </w:r>
      <w:proofErr w:type="spellStart"/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 xml:space="preserve"> розпочався конкурс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</w:pPr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>«</w:t>
      </w:r>
      <w:proofErr w:type="spellStart"/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>ВікіХарківщина</w:t>
      </w:r>
      <w:proofErr w:type="spellEnd"/>
      <w:r w:rsidRPr="00906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  <w:t xml:space="preserve"> 2020»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zh-CN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В українській </w:t>
      </w:r>
      <w:proofErr w:type="spellStart"/>
      <w:r w:rsidRPr="0090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 1 листопада розпочався щорічний конкурс статей та фотографій «</w:t>
      </w:r>
      <w:proofErr w:type="spellStart"/>
      <w:r w:rsidRPr="0090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ВікіХарківщина</w:t>
      </w:r>
      <w:proofErr w:type="spellEnd"/>
      <w:r w:rsidRPr="0090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 2020» для співробітників та користувачів публічних бібліотек Харківської області. Цього року він проводиться вже втретє і цього року триватиме до 30 листопада 2020 року.</w:t>
      </w:r>
    </w:p>
    <w:p w:rsidR="00906105" w:rsidRPr="00906105" w:rsidRDefault="00906105" w:rsidP="00906105">
      <w:pPr>
        <w:suppressAutoHyphens/>
        <w:spacing w:after="120" w:line="240" w:lineRule="auto"/>
        <w:rPr>
          <w:rFonts w:ascii="Times New Roman" w:eastAsia="SimSun;宋体" w:hAnsi="Times New Roman" w:cs="Times New Roman"/>
          <w:sz w:val="28"/>
          <w:szCs w:val="24"/>
          <w:lang w:val="uk-UA" w:eastAsia="zh-CN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Конкурс має на меті популяризувати населені пункти, цікаві місця та відомих людей Харківщини через україномовний розділ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 проводиться серед бібліотекарів та читачів бібліотек з тієї причини, що саме книгозбірні провадять велику роботу із збирання та популяризації краєзнавчих видань і публікацій. Тож його на основі цих матеріалів можуть якісніше представити інформацію про свою громаду, місто, містечко, село, а також їх відомих людей у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«Популяризація своїх громад, міст і сіл стає вельми актуальною не лише через новий адміністративно-територіальний поділ, а й тому, що, як наукові дослідження, якісні статті у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про міста і села чи туристичні принади впливають на вибір людей щодо місця свого відпочинку», – зазначив член організаційного комітету конкурсу Сергій Петров.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Організаторами конкурсу є Громадська організація «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Вікімедіа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Україна», Харківська обласна універсальна наукова бібліотека, Харківське обласне відділення Української бібліотечної асоціації за підтримки Департаменту культури і туризму Харківської обласної державної адміністрації.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«Участь у конкурсі можуть взяти як бібліотекарі, так і користувачі бібліотек. Читачі, щоби взяти участь, мають обов'язково проінформувати якусь одну бібліотеку про своє бажання долучитися до конкурсу будь-яким способом до кінця конкурсу, щоби такий внесок можна було зарахувати до командного заліку цієї бібліотеки», – повідомила директорка Харківської обласної універсальної наукової бібліотеки Наталя Шостко.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Для участі у конкурсі слід мати обліковий запис у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або зареєструватися у ній. Під час конкурсу його учасники можуть започаткувати нові чи поліпшити вже наявні статті з краєзнавчої тематики про Харківщину або завантажити власні </w:t>
      </w: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фотографії найважливіших адміністративних, культурно-освітніх об’єктів, пам’яток історико-культурної спадщини і природи, краєвидів регіону чи фотографії відомих людей чи керівників районів, громад, міст тощо. Під час роботи над статтями слід дотримуватись основних правил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: писати про значимі теми на основі паперових чи електронних видань і матеріалів та посилатись на них. Статті не повинні містити фрагментів, дослівно скопійованих з книг, статей чи інтернету, мають дотримуватись нейтральної точки зору й не містити інформації, що відсутня у джерелах. Фотографії учасників конкурсу мають бути зроблені ними особисто.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«Також передбачена спеціальна номінація “Найактивніша бібліотека”, переможців якої визначатимуть не лише за внеском у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Вікіпедію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 а й за способами популяризації конкурсу у своїй громаді, залучення своїх читачів до конкурсу та деякими іншими критеріями», – додав Сергій Петров.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Конкурс «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ВікіХарківщина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2020» триватиме протягом всього листопада до 30 числа включно. Переможці отримають подарункові сертифікати інтернет-магазинів та сувеніри із символікою </w:t>
      </w:r>
      <w:proofErr w:type="spellStart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Вікіпедії</w:t>
      </w:r>
      <w:proofErr w:type="spellEnd"/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Детально з умовами конкурсу можна ознайомитись на його сайті –</w:t>
      </w:r>
      <w:hyperlink r:id="rId4" w:history="1">
        <w:r w:rsidRPr="009061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zh-CN"/>
          </w:rPr>
          <w:t xml:space="preserve"> </w:t>
        </w:r>
        <w:r w:rsidRPr="0090610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zh-CN"/>
          </w:rPr>
          <w:t>wikikharkiv.wikipedia.org.ua</w:t>
        </w:r>
      </w:hyperlink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Це вже третій подібний конкурс для бібліотекарів Харківської області. Перший конкурс відбувся у листопаді 2018 року.</w:t>
      </w: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3"/>
          <w:szCs w:val="23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3"/>
          <w:szCs w:val="23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3"/>
          <w:szCs w:val="23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r w:rsidRPr="00906105">
        <w:rPr>
          <w:rFonts w:ascii="Helvetica" w:eastAsia="Times New Roman" w:hAnsi="Helvetica" w:cs="Times New Roman"/>
          <w:b/>
          <w:bCs/>
          <w:sz w:val="24"/>
          <w:szCs w:val="24"/>
          <w:lang w:val="uk-UA" w:eastAsia="ru-RU"/>
        </w:rPr>
        <w:t>Для довідки.</w:t>
      </w:r>
    </w:p>
    <w:p w:rsidR="00906105" w:rsidRPr="00906105" w:rsidRDefault="00906105" w:rsidP="00906105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hyperlink r:id="rId5" w:history="1">
        <w:r w:rsidRPr="00906105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uk-UA" w:eastAsia="ru-RU"/>
          </w:rPr>
          <w:t>Громадська організація «</w:t>
        </w:r>
        <w:proofErr w:type="spellStart"/>
        <w:r w:rsidRPr="00906105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uk-UA" w:eastAsia="ru-RU"/>
          </w:rPr>
          <w:t>Вікімедіа</w:t>
        </w:r>
        <w:proofErr w:type="spellEnd"/>
        <w:r w:rsidRPr="00906105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uk-UA" w:eastAsia="ru-RU"/>
          </w:rPr>
          <w:t xml:space="preserve"> Україна»</w:t>
        </w:r>
      </w:hyperlink>
      <w:r w:rsidRPr="00906105">
        <w:rPr>
          <w:rFonts w:ascii="Helvetica" w:eastAsia="Times New Roman" w:hAnsi="Helvetica" w:cs="Times New Roman"/>
          <w:color w:val="606060"/>
          <w:sz w:val="24"/>
          <w:szCs w:val="24"/>
          <w:lang w:val="uk-UA" w:eastAsia="ru-RU"/>
        </w:rPr>
        <w:t xml:space="preserve"> </w:t>
      </w:r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є регіональним відділенням «Фонду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Вікімедіа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» в Україні, і займається популяризацією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вікіпроєктів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 «Фонду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Вікімедіа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», найвідомішим серед яких є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Вікіпедія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, а також залученням до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Вікіпедії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 нових знань і користувачів та розвитком </w:t>
      </w:r>
      <w:proofErr w:type="spellStart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>вікіспільноти</w:t>
      </w:r>
      <w:proofErr w:type="spellEnd"/>
      <w:r w:rsidRPr="00906105">
        <w:rPr>
          <w:rFonts w:ascii="Helvetica" w:eastAsia="Times New Roman" w:hAnsi="Helvetica" w:cs="Times New Roman"/>
          <w:sz w:val="24"/>
          <w:szCs w:val="24"/>
          <w:lang w:val="uk-UA" w:eastAsia="ru-RU"/>
        </w:rPr>
        <w:t xml:space="preserve"> в Україні.</w:t>
      </w:r>
    </w:p>
    <w:p w:rsidR="00906105" w:rsidRPr="00906105" w:rsidRDefault="00906105" w:rsidP="00906105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06105" w:rsidRPr="00906105" w:rsidRDefault="00906105" w:rsidP="009061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0" w:name="_GoBack"/>
      <w:bookmarkEnd w:id="0"/>
    </w:p>
    <w:sectPr w:rsidR="00906105" w:rsidRPr="00906105" w:rsidSect="00E44D6F">
      <w:footerReference w:type="default" r:id="rId6"/>
      <w:headerReference w:type="first" r:id="rId7"/>
      <w:pgSz w:w="11906" w:h="16838"/>
      <w:pgMar w:top="765" w:right="851" w:bottom="1440" w:left="992" w:header="709" w:footer="499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F9" w:rsidRDefault="00906105">
    <w:pPr>
      <w:pStyle w:val="a3"/>
      <w:ind w:right="360"/>
    </w:pPr>
    <w:r>
      <w:rPr>
        <w:noProof/>
        <w:lang w:eastAsia="ru-RU"/>
      </w:rPr>
      <w:drawing>
        <wp:inline distT="0" distB="0" distL="0" distR="0" wp14:anchorId="61FD07CF" wp14:editId="43217A26">
          <wp:extent cx="5974080" cy="2084705"/>
          <wp:effectExtent l="0" t="0" r="0" b="0"/>
          <wp:docPr id="4" name="Зображення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Зображення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208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jc w:val="center"/>
      <w:tblLook w:val="04A0" w:firstRow="1" w:lastRow="0" w:firstColumn="1" w:lastColumn="0" w:noHBand="0" w:noVBand="1"/>
    </w:tblPr>
    <w:tblGrid>
      <w:gridCol w:w="4393"/>
      <w:gridCol w:w="2387"/>
      <w:gridCol w:w="4060"/>
    </w:tblGrid>
    <w:tr w:rsidR="003F4912" w:rsidTr="009D416D">
      <w:trPr>
        <w:jc w:val="center"/>
      </w:trPr>
      <w:tc>
        <w:tcPr>
          <w:tcW w:w="4393" w:type="dxa"/>
          <w:shd w:val="clear" w:color="auto" w:fill="auto"/>
        </w:tcPr>
        <w:p w:rsidR="003F4912" w:rsidRDefault="00906105" w:rsidP="003F4912">
          <w:pPr>
            <w:spacing w:after="0"/>
            <w:ind w:left="-567" w:firstLine="567"/>
            <w:jc w:val="right"/>
            <w:rPr>
              <w:rFonts w:ascii="Georgia" w:hAnsi="Georgia" w:cs="Georgia"/>
              <w:b/>
              <w:bCs/>
              <w:szCs w:val="28"/>
            </w:rPr>
          </w:pPr>
          <w:proofErr w:type="spellStart"/>
          <w:r>
            <w:rPr>
              <w:rFonts w:ascii="Georgia" w:hAnsi="Georgia" w:cs="Georgia"/>
              <w:b/>
              <w:bCs/>
              <w:szCs w:val="28"/>
            </w:rPr>
            <w:t>Громадська</w:t>
          </w:r>
          <w:proofErr w:type="spellEnd"/>
          <w:r>
            <w:rPr>
              <w:rFonts w:ascii="Georgia" w:hAnsi="Georgia" w:cs="Georgia"/>
              <w:b/>
              <w:bCs/>
              <w:szCs w:val="28"/>
            </w:rPr>
            <w:t xml:space="preserve"> </w:t>
          </w:r>
          <w:proofErr w:type="spellStart"/>
          <w:r>
            <w:rPr>
              <w:rFonts w:ascii="Georgia" w:hAnsi="Georgia" w:cs="Georgia"/>
              <w:b/>
              <w:bCs/>
              <w:szCs w:val="28"/>
            </w:rPr>
            <w:t>організація</w:t>
          </w:r>
          <w:proofErr w:type="spellEnd"/>
        </w:p>
        <w:p w:rsidR="003F4912" w:rsidRPr="000C2599" w:rsidRDefault="00906105" w:rsidP="003F4912">
          <w:pPr>
            <w:spacing w:after="0"/>
            <w:ind w:left="-567" w:firstLine="567"/>
            <w:jc w:val="right"/>
            <w:rPr>
              <w:rFonts w:ascii="Georgia" w:hAnsi="Georgia" w:cs="Georgia"/>
              <w:b/>
              <w:bCs/>
              <w:sz w:val="20"/>
              <w:szCs w:val="20"/>
            </w:rPr>
          </w:pPr>
          <w:r w:rsidRPr="000C2599">
            <w:rPr>
              <w:rFonts w:ascii="Georgia" w:hAnsi="Georgia" w:cs="Georgia"/>
              <w:b/>
              <w:bCs/>
              <w:szCs w:val="28"/>
            </w:rPr>
            <w:t>«</w:t>
          </w:r>
          <w:proofErr w:type="spellStart"/>
          <w:r>
            <w:rPr>
              <w:rFonts w:ascii="Georgia" w:hAnsi="Georgia" w:cs="Georgia"/>
              <w:b/>
              <w:bCs/>
              <w:szCs w:val="28"/>
            </w:rPr>
            <w:t>Вікімедіа</w:t>
          </w:r>
          <w:proofErr w:type="spellEnd"/>
          <w:r>
            <w:rPr>
              <w:rFonts w:ascii="Georgia" w:hAnsi="Georgia" w:cs="Georgia"/>
              <w:b/>
              <w:bCs/>
              <w:szCs w:val="28"/>
            </w:rPr>
            <w:t xml:space="preserve"> </w:t>
          </w:r>
          <w:proofErr w:type="spellStart"/>
          <w:r>
            <w:rPr>
              <w:rFonts w:ascii="Georgia" w:hAnsi="Georgia" w:cs="Georgia"/>
              <w:b/>
              <w:bCs/>
              <w:szCs w:val="28"/>
            </w:rPr>
            <w:t>Україна</w:t>
          </w:r>
          <w:proofErr w:type="spellEnd"/>
          <w:r w:rsidRPr="000C2599">
            <w:rPr>
              <w:rFonts w:ascii="Georgia" w:hAnsi="Georgia" w:cs="Georgia"/>
              <w:b/>
              <w:bCs/>
              <w:szCs w:val="28"/>
            </w:rPr>
            <w:t>»</w:t>
          </w:r>
        </w:p>
        <w:p w:rsidR="003F4912" w:rsidRPr="000C2599" w:rsidRDefault="00906105" w:rsidP="003F4912">
          <w:pPr>
            <w:spacing w:after="0"/>
            <w:rPr>
              <w:rFonts w:ascii="Georgia" w:hAnsi="Georgia" w:cs="Georgia"/>
              <w:b/>
              <w:bCs/>
              <w:sz w:val="20"/>
              <w:szCs w:val="20"/>
            </w:rPr>
          </w:pPr>
        </w:p>
        <w:p w:rsidR="003F4912" w:rsidRDefault="00906105" w:rsidP="003F4912">
          <w:pPr>
            <w:spacing w:after="0"/>
            <w:ind w:left="-567" w:firstLine="567"/>
            <w:jc w:val="right"/>
            <w:rPr>
              <w:rFonts w:ascii="Georgia" w:hAnsi="Georgia" w:cs="Georgia"/>
              <w:sz w:val="20"/>
              <w:szCs w:val="20"/>
            </w:rPr>
          </w:pPr>
          <w:proofErr w:type="spellStart"/>
          <w:r>
            <w:rPr>
              <w:rFonts w:ascii="Georgia" w:hAnsi="Georgia" w:cs="Georgia"/>
              <w:sz w:val="20"/>
              <w:szCs w:val="20"/>
            </w:rPr>
            <w:t>вул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 xml:space="preserve">. Бориса </w:t>
          </w:r>
          <w:proofErr w:type="spellStart"/>
          <w:r>
            <w:rPr>
              <w:rFonts w:ascii="Georgia" w:hAnsi="Georgia" w:cs="Georgia"/>
              <w:sz w:val="20"/>
              <w:szCs w:val="20"/>
            </w:rPr>
            <w:t>Грінченка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>, буд. 9, оф. 20,</w:t>
          </w:r>
        </w:p>
        <w:p w:rsidR="003F4912" w:rsidRPr="00544C25" w:rsidRDefault="00906105" w:rsidP="003F4912">
          <w:pPr>
            <w:spacing w:after="0"/>
            <w:ind w:firstLine="567"/>
            <w:jc w:val="right"/>
            <w:rPr>
              <w:rFonts w:ascii="Georgia" w:hAnsi="Georgia" w:cs="Georgia"/>
              <w:sz w:val="20"/>
              <w:szCs w:val="20"/>
            </w:rPr>
          </w:pPr>
          <w:r>
            <w:rPr>
              <w:rFonts w:ascii="Georgia" w:hAnsi="Georgia" w:cs="Georgia"/>
              <w:sz w:val="20"/>
              <w:szCs w:val="20"/>
            </w:rPr>
            <w:t xml:space="preserve">м. </w:t>
          </w:r>
          <w:proofErr w:type="spellStart"/>
          <w:r>
            <w:rPr>
              <w:rFonts w:ascii="Georgia" w:hAnsi="Georgia" w:cs="Georgia"/>
              <w:sz w:val="20"/>
              <w:szCs w:val="20"/>
            </w:rPr>
            <w:t>Київ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 xml:space="preserve">, </w:t>
          </w:r>
          <w:proofErr w:type="spellStart"/>
          <w:r>
            <w:rPr>
              <w:rFonts w:ascii="Georgia" w:hAnsi="Georgia" w:cs="Georgia"/>
              <w:sz w:val="20"/>
              <w:szCs w:val="20"/>
            </w:rPr>
            <w:t>Україна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 xml:space="preserve">, </w:t>
          </w:r>
          <w:r w:rsidRPr="006D6BC5">
            <w:rPr>
              <w:rFonts w:ascii="Georgia" w:hAnsi="Georgia" w:cs="Georgia"/>
              <w:sz w:val="20"/>
              <w:szCs w:val="20"/>
            </w:rPr>
            <w:t>01</w:t>
          </w:r>
          <w:r w:rsidRPr="000536C2">
            <w:rPr>
              <w:rFonts w:ascii="Georgia" w:hAnsi="Georgia" w:cs="Georgia"/>
              <w:sz w:val="20"/>
              <w:szCs w:val="20"/>
            </w:rPr>
            <w:t>001</w:t>
          </w:r>
        </w:p>
        <w:p w:rsidR="003F4912" w:rsidRPr="006D6BC5" w:rsidRDefault="00906105" w:rsidP="003F4912">
          <w:pPr>
            <w:spacing w:after="0"/>
            <w:ind w:firstLine="567"/>
            <w:jc w:val="right"/>
            <w:rPr>
              <w:rFonts w:ascii="Georgia" w:hAnsi="Georgia" w:cs="Georgia"/>
              <w:sz w:val="20"/>
              <w:szCs w:val="20"/>
            </w:rPr>
          </w:pPr>
        </w:p>
        <w:p w:rsidR="003F4912" w:rsidRDefault="00906105" w:rsidP="003F4912">
          <w:pPr>
            <w:spacing w:after="0"/>
            <w:ind w:firstLine="567"/>
            <w:jc w:val="right"/>
            <w:rPr>
              <w:rFonts w:ascii="Georgia" w:hAnsi="Georgia" w:cs="Georgia"/>
              <w:sz w:val="20"/>
              <w:szCs w:val="20"/>
            </w:rPr>
          </w:pPr>
          <w:r>
            <w:rPr>
              <w:rFonts w:ascii="Georgia" w:hAnsi="Georgia" w:cs="Georgia"/>
              <w:sz w:val="20"/>
              <w:szCs w:val="20"/>
            </w:rPr>
            <w:t>Код ЄДРПОУ 36628786</w:t>
          </w:r>
          <w:r>
            <w:rPr>
              <w:rFonts w:ascii="Georgia" w:hAnsi="Georgia" w:cs="Georgia"/>
              <w:sz w:val="20"/>
              <w:szCs w:val="20"/>
            </w:rPr>
            <w:br/>
          </w:r>
          <w:proofErr w:type="spellStart"/>
          <w:r>
            <w:rPr>
              <w:rFonts w:ascii="Georgia" w:hAnsi="Georgia" w:cs="Georgia"/>
              <w:sz w:val="20"/>
              <w:szCs w:val="20"/>
            </w:rPr>
            <w:t>Рахунок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 xml:space="preserve"> № 26004274482200</w:t>
          </w:r>
        </w:p>
        <w:p w:rsidR="003F4912" w:rsidRDefault="00906105" w:rsidP="003F4912">
          <w:pPr>
            <w:spacing w:after="0"/>
            <w:ind w:firstLine="567"/>
            <w:jc w:val="right"/>
            <w:rPr>
              <w:rFonts w:ascii="Georgia" w:hAnsi="Georgia" w:cs="Georgia"/>
              <w:sz w:val="20"/>
              <w:szCs w:val="20"/>
            </w:rPr>
          </w:pPr>
          <w:r>
            <w:rPr>
              <w:rFonts w:ascii="Georgia" w:hAnsi="Georgia" w:cs="Georgia"/>
              <w:sz w:val="20"/>
              <w:szCs w:val="20"/>
            </w:rPr>
            <w:t>АТ «</w:t>
          </w:r>
          <w:proofErr w:type="spellStart"/>
          <w:r>
            <w:rPr>
              <w:rFonts w:ascii="Georgia" w:hAnsi="Georgia" w:cs="Georgia"/>
              <w:sz w:val="20"/>
              <w:szCs w:val="20"/>
            </w:rPr>
            <w:t>Укрсиббанк</w:t>
          </w:r>
          <w:proofErr w:type="spellEnd"/>
          <w:r>
            <w:rPr>
              <w:rFonts w:ascii="Georgia" w:hAnsi="Georgia" w:cs="Georgia"/>
              <w:sz w:val="20"/>
              <w:szCs w:val="20"/>
            </w:rPr>
            <w:t xml:space="preserve">», МФО </w:t>
          </w:r>
          <w:r>
            <w:rPr>
              <w:rFonts w:ascii="Georgia" w:hAnsi="Georgia" w:cs="Georgia"/>
              <w:sz w:val="20"/>
              <w:szCs w:val="20"/>
            </w:rPr>
            <w:t>351005</w:t>
          </w:r>
        </w:p>
      </w:tc>
      <w:tc>
        <w:tcPr>
          <w:tcW w:w="2387" w:type="dxa"/>
          <w:shd w:val="clear" w:color="auto" w:fill="auto"/>
        </w:tcPr>
        <w:p w:rsidR="003F4912" w:rsidRPr="00544C25" w:rsidRDefault="00906105" w:rsidP="003F4912">
          <w:pPr>
            <w:snapToGrid w:val="0"/>
            <w:spacing w:after="0"/>
            <w:jc w:val="center"/>
            <w:rPr>
              <w:rFonts w:ascii="Georgia" w:hAnsi="Georgia" w:cs="Georgia"/>
              <w:b/>
              <w:bCs/>
              <w:sz w:val="10"/>
              <w:szCs w:val="10"/>
            </w:rPr>
          </w:pPr>
        </w:p>
        <w:p w:rsidR="003F4912" w:rsidRPr="00544C25" w:rsidRDefault="00906105" w:rsidP="003F4912">
          <w:pPr>
            <w:spacing w:after="0"/>
            <w:jc w:val="center"/>
            <w:rPr>
              <w:rFonts w:ascii="Georgia" w:hAnsi="Georgia" w:cs="Georgia"/>
              <w:b/>
              <w:bCs/>
              <w:szCs w:val="28"/>
            </w:rPr>
          </w:pPr>
          <w:r>
            <w:rPr>
              <w:rFonts w:ascii="Georgia" w:hAnsi="Georgia" w:cs="Georgia"/>
              <w:noProof/>
              <w:lang w:eastAsia="ru-RU"/>
            </w:rPr>
            <w:drawing>
              <wp:inline distT="0" distB="0" distL="0" distR="0" wp14:anchorId="7657D77F" wp14:editId="22F31F38">
                <wp:extent cx="1250950" cy="1286510"/>
                <wp:effectExtent l="0" t="0" r="0" b="0"/>
                <wp:docPr id="3" name="Зображення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Зображення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0" w:type="dxa"/>
          <w:shd w:val="clear" w:color="auto" w:fill="auto"/>
        </w:tcPr>
        <w:p w:rsidR="003F4912" w:rsidRPr="000536C2" w:rsidRDefault="00906105" w:rsidP="003F4912">
          <w:pPr>
            <w:spacing w:after="0"/>
            <w:rPr>
              <w:rFonts w:ascii="Georgia" w:hAnsi="Georgia" w:cs="Georgia"/>
              <w:b/>
              <w:bCs/>
              <w:color w:val="0000FF"/>
              <w:sz w:val="20"/>
              <w:szCs w:val="20"/>
              <w:u w:val="single"/>
              <w:lang w:val="en-US"/>
            </w:rPr>
          </w:pPr>
          <w:r>
            <w:rPr>
              <w:rFonts w:ascii="Georgia" w:hAnsi="Georgia" w:cs="Georgia"/>
              <w:b/>
              <w:bCs/>
              <w:szCs w:val="28"/>
              <w:lang w:val="en-US"/>
            </w:rPr>
            <w:t>Wikimedia</w:t>
          </w:r>
          <w:r w:rsidRPr="000536C2">
            <w:rPr>
              <w:rFonts w:ascii="Georgia" w:hAnsi="Georgia" w:cs="Georgia"/>
              <w:b/>
              <w:bCs/>
              <w:szCs w:val="28"/>
              <w:lang w:val="en-US"/>
            </w:rPr>
            <w:t xml:space="preserve"> </w:t>
          </w:r>
          <w:r>
            <w:rPr>
              <w:rFonts w:ascii="Georgia" w:hAnsi="Georgia" w:cs="Georgia"/>
              <w:b/>
              <w:bCs/>
              <w:szCs w:val="28"/>
              <w:lang w:val="en-US"/>
            </w:rPr>
            <w:t>Ukraine</w:t>
          </w:r>
        </w:p>
        <w:p w:rsidR="003F4912" w:rsidRPr="000536C2" w:rsidRDefault="00906105" w:rsidP="003F4912">
          <w:pPr>
            <w:spacing w:after="0"/>
            <w:rPr>
              <w:rFonts w:ascii="Georgia" w:hAnsi="Georgia" w:cs="Georgia"/>
              <w:b/>
              <w:bCs/>
              <w:color w:val="0000FF"/>
              <w:sz w:val="20"/>
              <w:szCs w:val="20"/>
              <w:u w:val="single"/>
              <w:lang w:val="en-US"/>
            </w:rPr>
          </w:pPr>
        </w:p>
        <w:p w:rsidR="003F4912" w:rsidRPr="000536C2" w:rsidRDefault="00906105" w:rsidP="003F4912">
          <w:pPr>
            <w:spacing w:after="0"/>
            <w:rPr>
              <w:rFonts w:ascii="Georgia" w:hAnsi="Georgia" w:cs="Georgia"/>
              <w:b/>
              <w:bCs/>
              <w:color w:val="0000FF"/>
              <w:sz w:val="20"/>
              <w:szCs w:val="20"/>
              <w:u w:val="single"/>
              <w:lang w:val="en-US"/>
            </w:rPr>
          </w:pPr>
        </w:p>
        <w:p w:rsidR="003F4912" w:rsidRPr="00544C25" w:rsidRDefault="00906105" w:rsidP="003F4912">
          <w:pPr>
            <w:spacing w:after="0"/>
            <w:rPr>
              <w:rFonts w:ascii="Georgia" w:hAnsi="Georgia" w:cs="Georgia"/>
              <w:sz w:val="20"/>
              <w:szCs w:val="20"/>
              <w:lang w:val="en-US"/>
            </w:rPr>
          </w:pP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9 </w:t>
          </w:r>
          <w:proofErr w:type="spellStart"/>
          <w:r>
            <w:rPr>
              <w:rFonts w:ascii="Georgia" w:hAnsi="Georgia" w:cs="Georgia"/>
              <w:sz w:val="20"/>
              <w:szCs w:val="20"/>
              <w:lang w:val="en-US"/>
            </w:rPr>
            <w:t>Hrinchenka</w:t>
          </w:r>
          <w:proofErr w:type="spellEnd"/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 </w:t>
          </w:r>
          <w:r>
            <w:rPr>
              <w:rFonts w:ascii="Georgia" w:hAnsi="Georgia" w:cs="Georgia"/>
              <w:sz w:val="20"/>
              <w:szCs w:val="20"/>
              <w:lang w:val="en-US"/>
            </w:rPr>
            <w:t>St</w:t>
          </w: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, </w:t>
          </w:r>
          <w:r>
            <w:rPr>
              <w:rFonts w:ascii="Georgia" w:hAnsi="Georgia" w:cs="Georgia"/>
              <w:sz w:val="20"/>
              <w:szCs w:val="20"/>
              <w:lang w:val="en-US"/>
            </w:rPr>
            <w:t>of</w:t>
          </w: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. </w:t>
          </w:r>
          <w:r>
            <w:rPr>
              <w:rFonts w:ascii="Georgia" w:hAnsi="Georgia" w:cs="Georgia"/>
              <w:sz w:val="20"/>
              <w:szCs w:val="20"/>
              <w:lang w:val="en-US"/>
            </w:rPr>
            <w:t>20</w:t>
          </w: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, </w:t>
          </w:r>
        </w:p>
        <w:p w:rsidR="003F4912" w:rsidRPr="00544C25" w:rsidRDefault="00906105" w:rsidP="003F4912">
          <w:pPr>
            <w:spacing w:after="0"/>
            <w:rPr>
              <w:rFonts w:ascii="Georgia" w:hAnsi="Georgia" w:cs="Georgia"/>
              <w:sz w:val="20"/>
              <w:szCs w:val="20"/>
              <w:lang w:val="en-US"/>
            </w:rPr>
          </w:pPr>
          <w:r>
            <w:rPr>
              <w:rFonts w:ascii="Georgia" w:hAnsi="Georgia" w:cs="Georgia"/>
              <w:sz w:val="20"/>
              <w:szCs w:val="20"/>
              <w:lang w:val="en-US"/>
            </w:rPr>
            <w:t>Kyiv</w:t>
          </w: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 xml:space="preserve">, </w:t>
          </w:r>
          <w:r>
            <w:rPr>
              <w:rFonts w:ascii="Georgia" w:hAnsi="Georgia" w:cs="Georgia"/>
              <w:sz w:val="20"/>
              <w:szCs w:val="20"/>
              <w:lang w:val="en-US"/>
            </w:rPr>
            <w:t>Ukraine</w:t>
          </w:r>
          <w:r w:rsidRPr="00544C25">
            <w:rPr>
              <w:rFonts w:ascii="Georgia" w:hAnsi="Georgia" w:cs="Georgia"/>
              <w:sz w:val="20"/>
              <w:szCs w:val="20"/>
              <w:lang w:val="en-US"/>
            </w:rPr>
            <w:t>, 01</w:t>
          </w:r>
          <w:r>
            <w:rPr>
              <w:rFonts w:ascii="Georgia" w:hAnsi="Georgia" w:cs="Georgia"/>
              <w:sz w:val="20"/>
              <w:szCs w:val="20"/>
              <w:lang w:val="en-US"/>
            </w:rPr>
            <w:t>001</w:t>
          </w:r>
        </w:p>
        <w:p w:rsidR="003F4912" w:rsidRPr="00906105" w:rsidRDefault="00906105" w:rsidP="003F4912">
          <w:pPr>
            <w:spacing w:after="0"/>
            <w:rPr>
              <w:lang w:val="en-US"/>
            </w:rPr>
          </w:pPr>
          <w:hyperlink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http</w:t>
            </w:r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s</w:t>
            </w:r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://u</w:t>
            </w:r>
            <w:r>
              <w:rPr>
                <w:rStyle w:val="a5"/>
                <w:rFonts w:ascii="Georgia" w:hAnsi="Georgia" w:cs="Georgia"/>
                <w:sz w:val="20"/>
                <w:szCs w:val="20"/>
              </w:rPr>
              <w:t>а</w:t>
            </w:r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.wikimedia.org</w:t>
            </w:r>
          </w:hyperlink>
        </w:p>
        <w:p w:rsidR="003F4912" w:rsidRPr="00906105" w:rsidRDefault="00906105" w:rsidP="003F4912">
          <w:pPr>
            <w:spacing w:after="0"/>
            <w:rPr>
              <w:lang w:val="en-US"/>
            </w:rPr>
          </w:pPr>
          <w:hyperlink r:id="rId2" w:tgtFrame="_blank"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board</w:t>
            </w:r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@</w:t>
            </w:r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wikimedia</w:t>
            </w:r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.</w:t>
            </w:r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org</w:t>
            </w:r>
            <w:r w:rsidRPr="00906105"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.</w:t>
            </w:r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ua</w:t>
            </w:r>
          </w:hyperlink>
          <w:r w:rsidRPr="00906105">
            <w:rPr>
              <w:rStyle w:val="a5"/>
              <w:rFonts w:ascii="Georgia" w:hAnsi="Georgia" w:cs="Georgia"/>
              <w:sz w:val="20"/>
              <w:szCs w:val="20"/>
              <w:lang w:val="en-US"/>
            </w:rPr>
            <w:t xml:space="preserve"> </w:t>
          </w:r>
        </w:p>
        <w:p w:rsidR="003F4912" w:rsidRPr="00906105" w:rsidRDefault="00906105" w:rsidP="003F4912">
          <w:pPr>
            <w:spacing w:after="0"/>
            <w:rPr>
              <w:lang w:val="en-US"/>
            </w:rPr>
          </w:pPr>
          <w:hyperlink r:id="rId3">
            <w:r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wm</w:t>
            </w:r>
            <w:r w:rsidRPr="00906105"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ua</w:t>
            </w:r>
            <w:r w:rsidRPr="00906105"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wikimedia</w:t>
            </w:r>
            <w:r w:rsidRPr="00906105"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Style w:val="a5"/>
                <w:rFonts w:ascii="Georgia" w:hAnsi="Georgia" w:cs="Georgia"/>
                <w:color w:val="000000"/>
                <w:sz w:val="20"/>
                <w:szCs w:val="20"/>
                <w:lang w:val="en-US"/>
              </w:rPr>
              <w:t>org</w:t>
            </w:r>
          </w:hyperlink>
          <w:r w:rsidRPr="00906105">
            <w:rPr>
              <w:rFonts w:ascii="Georgia" w:hAnsi="Georgia" w:cs="Georgia"/>
              <w:sz w:val="20"/>
              <w:szCs w:val="20"/>
              <w:lang w:val="en-US"/>
            </w:rPr>
            <w:t xml:space="preserve"> </w:t>
          </w:r>
        </w:p>
        <w:p w:rsidR="003F4912" w:rsidRDefault="00906105" w:rsidP="003F4912">
          <w:pPr>
            <w:spacing w:after="0"/>
          </w:pPr>
          <w:hyperlink r:id="rId4" w:tgtFrame="_blank">
            <w:r>
              <w:rPr>
                <w:rStyle w:val="a5"/>
                <w:rFonts w:ascii="Georgia" w:hAnsi="Georgia" w:cs="Georgia"/>
                <w:sz w:val="20"/>
                <w:szCs w:val="20"/>
                <w:lang w:val="en-US"/>
              </w:rPr>
              <w:t>+380673437434</w:t>
            </w:r>
          </w:hyperlink>
        </w:p>
      </w:tc>
    </w:tr>
  </w:tbl>
  <w:p w:rsidR="003F4912" w:rsidRDefault="00906105" w:rsidP="003F4912">
    <w:pPr>
      <w:spacing w:after="0"/>
      <w:jc w:val="right"/>
      <w:rPr>
        <w:b/>
        <w:bCs/>
        <w:sz w:val="20"/>
        <w:szCs w:val="20"/>
        <w:lang w:eastAsia="uk-UA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4017963" wp14:editId="279AC733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940425" cy="1270"/>
              <wp:effectExtent l="0" t="0" r="3175" b="17780"/>
              <wp:wrapNone/>
              <wp:docPr id="13" name="Пряма сполучна ліні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0425" cy="127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85BCC" id="Пряма сполучна лінія 13" o:spid="_x0000_s1026" style="position:absolute;flip:x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" strokecolor="blue" strokeweight=".35mm">
              <v:stroke joinstyle="miter"/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7D8A925" wp14:editId="4DDDE46E">
              <wp:simplePos x="0" y="0"/>
              <wp:positionH relativeFrom="column">
                <wp:posOffset>-635</wp:posOffset>
              </wp:positionH>
              <wp:positionV relativeFrom="paragraph">
                <wp:posOffset>156210</wp:posOffset>
              </wp:positionV>
              <wp:extent cx="5940425" cy="1270"/>
              <wp:effectExtent l="0" t="0" r="3175" b="17780"/>
              <wp:wrapNone/>
              <wp:docPr id="14" name="Пряма сполучна ліні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0425" cy="127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CC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76A2A" id="Пряма сполучна лінія 14" o:spid="_x0000_s1026" style="position:absolute;flip:x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.05pt,12.3pt" to="467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" strokecolor="#fc0" strokeweight=".35mm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05"/>
    <w:rsid w:val="00182817"/>
    <w:rsid w:val="00906105"/>
    <w:rsid w:val="00F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C337-358C-43FB-8946-88E3CD1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6105"/>
  </w:style>
  <w:style w:type="character" w:styleId="a5">
    <w:name w:val="Hyperlink"/>
    <w:rsid w:val="00906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ua.wikimedia.org/" TargetMode="External"/><Relationship Id="rId4" Type="http://schemas.openxmlformats.org/officeDocument/2006/relationships/hyperlink" Target="http://wikikharkiv.wikipedia.org.ua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m-ua@wikimedia.org" TargetMode="External"/><Relationship Id="rId2" Type="http://schemas.openxmlformats.org/officeDocument/2006/relationships/hyperlink" Target="mailto:board@wikimediaukraine.org.ua" TargetMode="External"/><Relationship Id="rId1" Type="http://schemas.openxmlformats.org/officeDocument/2006/relationships/image" Target="media/image2.png"/><Relationship Id="rId4" Type="http://schemas.openxmlformats.org/officeDocument/2006/relationships/hyperlink" Target="tel:%2B380673437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Грачева</dc:creator>
  <cp:keywords/>
  <dc:description/>
  <cp:lastModifiedBy>Наталия Грачева</cp:lastModifiedBy>
  <cp:revision>1</cp:revision>
  <dcterms:created xsi:type="dcterms:W3CDTF">2020-11-02T12:45:00Z</dcterms:created>
  <dcterms:modified xsi:type="dcterms:W3CDTF">2020-11-02T12:48:00Z</dcterms:modified>
</cp:coreProperties>
</file>